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F78" w14:textId="77777777"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70914A6" w14:textId="23D57C7C" w:rsidR="00842148" w:rsidRPr="008F79C3" w:rsidRDefault="00E753FC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E753FC">
        <w:rPr>
          <w:rFonts w:ascii="Times New Roman" w:hAnsi="Times New Roman" w:cs="Times New Roman"/>
          <w:b/>
          <w:bCs/>
          <w:sz w:val="28"/>
          <w:szCs w:val="28"/>
        </w:rPr>
        <w:t>Маркетинг информационных технологий</w:t>
      </w:r>
    </w:p>
    <w:p w14:paraId="2269E6EB" w14:textId="77777777" w:rsidR="00AC577F" w:rsidRPr="00CD2E06" w:rsidRDefault="005C7951" w:rsidP="00AC577F">
      <w:pPr>
        <w:pStyle w:val="Default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</w:p>
    <w:p w14:paraId="53CC8B34" w14:textId="403516EA" w:rsidR="008F3071" w:rsidRPr="00CD2E06" w:rsidRDefault="00E753FC" w:rsidP="00E7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FC">
        <w:rPr>
          <w:rFonts w:ascii="Times New Roman" w:hAnsi="Times New Roman" w:cs="Times New Roman"/>
          <w:sz w:val="28"/>
          <w:szCs w:val="28"/>
        </w:rPr>
        <w:t>формирование у студентов системного представления о теории и практике маркетинга информационных технологий (ИТ)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52ED1" w14:textId="77777777" w:rsidR="008F3071" w:rsidRPr="00CD2E06" w:rsidRDefault="00E76DC4" w:rsidP="00AC5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06E1FB78" w14:textId="52868E31" w:rsidR="008F3071" w:rsidRPr="00CD2E06" w:rsidRDefault="008F3071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E753FC" w:rsidRPr="00E753FC">
        <w:rPr>
          <w:rFonts w:ascii="Times New Roman" w:hAnsi="Times New Roman" w:cs="Times New Roman"/>
          <w:sz w:val="28"/>
          <w:szCs w:val="28"/>
        </w:rPr>
        <w:t>Маркетинг информационных технологий</w:t>
      </w:r>
      <w:r w:rsidRPr="00CD2E06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2678E185" w14:textId="77777777" w:rsidR="00AC577F" w:rsidRPr="00CD2E06" w:rsidRDefault="00842148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452A9499" w14:textId="52E57718" w:rsidR="00E753FC" w:rsidRPr="00E753FC" w:rsidRDefault="00E753FC" w:rsidP="00E7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C">
        <w:rPr>
          <w:rFonts w:ascii="Times New Roman" w:hAnsi="Times New Roman" w:cs="Times New Roman"/>
          <w:sz w:val="28"/>
          <w:szCs w:val="28"/>
        </w:rPr>
        <w:t>Маркетинг информационных технологий как экономическая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53FC">
        <w:rPr>
          <w:rFonts w:ascii="Times New Roman" w:hAnsi="Times New Roman" w:cs="Times New Roman"/>
          <w:sz w:val="28"/>
          <w:szCs w:val="28"/>
        </w:rPr>
        <w:t>Исследование клиентского опыта на основе подхода дизайн-мышления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53FC">
        <w:rPr>
          <w:rFonts w:ascii="Times New Roman" w:hAnsi="Times New Roman" w:cs="Times New Roman"/>
          <w:sz w:val="28"/>
          <w:szCs w:val="28"/>
        </w:rPr>
        <w:t>Экономика впечатления. Подтверждение гипотез ИТ-проекта в исследованиях клиентов (</w:t>
      </w:r>
      <w:r w:rsidRPr="00E753FC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Pr="00E753FC">
        <w:rPr>
          <w:rFonts w:ascii="Times New Roman" w:hAnsi="Times New Roman" w:cs="Times New Roman"/>
          <w:sz w:val="28"/>
          <w:szCs w:val="28"/>
        </w:rPr>
        <w:t xml:space="preserve"> </w:t>
      </w:r>
      <w:r w:rsidRPr="00E753FC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E753FC">
        <w:rPr>
          <w:rFonts w:ascii="Times New Roman" w:hAnsi="Times New Roman" w:cs="Times New Roman"/>
          <w:sz w:val="28"/>
          <w:szCs w:val="28"/>
        </w:rPr>
        <w:t xml:space="preserve"> </w:t>
      </w:r>
      <w:r w:rsidRPr="00E753FC">
        <w:rPr>
          <w:rFonts w:ascii="Times New Roman" w:hAnsi="Times New Roman" w:cs="Times New Roman"/>
          <w:sz w:val="28"/>
          <w:szCs w:val="28"/>
          <w:lang w:val="en-US"/>
        </w:rPr>
        <w:t>methodology</w:t>
      </w:r>
      <w:r w:rsidRPr="00E753F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14E6648" w14:textId="216542A3" w:rsidR="00E753FC" w:rsidRPr="00E753FC" w:rsidRDefault="00E753FC" w:rsidP="00E7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C">
        <w:rPr>
          <w:rFonts w:ascii="Times New Roman" w:hAnsi="Times New Roman" w:cs="Times New Roman"/>
          <w:sz w:val="28"/>
          <w:szCs w:val="28"/>
        </w:rPr>
        <w:t>Оценка цифрового рынка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53FC">
        <w:rPr>
          <w:rFonts w:ascii="Times New Roman" w:hAnsi="Times New Roman" w:cs="Times New Roman"/>
          <w:sz w:val="28"/>
          <w:szCs w:val="28"/>
        </w:rPr>
        <w:t>Анализ и оценка размера рынка. Анализ показателей оценки потенциала рынка. Бизнес-модель цифровой компании и модели монетизации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53FC">
        <w:rPr>
          <w:rFonts w:ascii="Times New Roman" w:hAnsi="Times New Roman" w:cs="Times New Roman"/>
          <w:sz w:val="28"/>
          <w:szCs w:val="28"/>
        </w:rPr>
        <w:t xml:space="preserve">Стили бизнес-моделей. Выбор и обоснование модели монетизации продукта. </w:t>
      </w:r>
    </w:p>
    <w:p w14:paraId="07B68D22" w14:textId="77777777" w:rsidR="00E753FC" w:rsidRPr="00E753FC" w:rsidRDefault="00E753FC" w:rsidP="00E7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C">
        <w:rPr>
          <w:rFonts w:ascii="Times New Roman" w:hAnsi="Times New Roman" w:cs="Times New Roman"/>
          <w:sz w:val="28"/>
          <w:szCs w:val="28"/>
        </w:rPr>
        <w:t>Модель Подписка. Микро-транзакции.</w:t>
      </w:r>
    </w:p>
    <w:p w14:paraId="1E9D0EE3" w14:textId="51A58ED4" w:rsidR="00E753FC" w:rsidRPr="00E753FC" w:rsidRDefault="00E753FC" w:rsidP="00E7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C">
        <w:rPr>
          <w:rFonts w:ascii="Times New Roman" w:hAnsi="Times New Roman" w:cs="Times New Roman"/>
          <w:sz w:val="28"/>
          <w:szCs w:val="28"/>
        </w:rPr>
        <w:t>Продвижение. Интегрированные маркетинговые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FC">
        <w:rPr>
          <w:rFonts w:ascii="Times New Roman" w:hAnsi="Times New Roman" w:cs="Times New Roman"/>
          <w:sz w:val="28"/>
          <w:szCs w:val="28"/>
        </w:rPr>
        <w:t>Каналы коммуникаций. Позиционирование. Брендинг ИТ-компаний и 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53FC">
        <w:rPr>
          <w:rFonts w:ascii="Times New Roman" w:hAnsi="Times New Roman" w:cs="Times New Roman"/>
          <w:sz w:val="28"/>
          <w:szCs w:val="28"/>
        </w:rPr>
        <w:t xml:space="preserve">продуктов. Поведенческий маркетинг. Событийный маркетинг. </w:t>
      </w:r>
    </w:p>
    <w:p w14:paraId="42F2C971" w14:textId="57652D49" w:rsidR="00842148" w:rsidRPr="00CD2E06" w:rsidRDefault="00E753FC" w:rsidP="00E7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C">
        <w:rPr>
          <w:rFonts w:ascii="Times New Roman" w:hAnsi="Times New Roman" w:cs="Times New Roman"/>
          <w:sz w:val="28"/>
          <w:szCs w:val="28"/>
        </w:rPr>
        <w:t>Нейромаркетинг. Social Media Marketing. Email маркетинг. Продвижение в социальных сетях</w:t>
      </w:r>
      <w:r w:rsidR="001428D2">
        <w:rPr>
          <w:rFonts w:ascii="Times New Roman" w:hAnsi="Times New Roman" w:cs="Times New Roman"/>
          <w:sz w:val="28"/>
          <w:szCs w:val="28"/>
        </w:rPr>
        <w:t>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98"/>
    <w:rsid w:val="000A3C72"/>
    <w:rsid w:val="00140EA1"/>
    <w:rsid w:val="001428D2"/>
    <w:rsid w:val="00484F37"/>
    <w:rsid w:val="005C7951"/>
    <w:rsid w:val="0076223D"/>
    <w:rsid w:val="00842148"/>
    <w:rsid w:val="008C1D06"/>
    <w:rsid w:val="008F3071"/>
    <w:rsid w:val="008F79C3"/>
    <w:rsid w:val="00AC577F"/>
    <w:rsid w:val="00AE7C98"/>
    <w:rsid w:val="00BB27E4"/>
    <w:rsid w:val="00CB4219"/>
    <w:rsid w:val="00CD2E06"/>
    <w:rsid w:val="00E753FC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F3D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4C904-76AC-452F-AC7B-13773D2927AA}"/>
</file>

<file path=customXml/itemProps2.xml><?xml version="1.0" encoding="utf-8"?>
<ds:datastoreItem xmlns:ds="http://schemas.openxmlformats.org/officeDocument/2006/customXml" ds:itemID="{48112A1E-EA92-40AD-81E6-AAC997240430}"/>
</file>

<file path=customXml/itemProps3.xml><?xml version="1.0" encoding="utf-8"?>
<ds:datastoreItem xmlns:ds="http://schemas.openxmlformats.org/officeDocument/2006/customXml" ds:itemID="{B88307D7-535D-490E-9D94-377BC1672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Наталия Морозова</cp:lastModifiedBy>
  <cp:revision>20</cp:revision>
  <dcterms:created xsi:type="dcterms:W3CDTF">2015-07-03T14:22:00Z</dcterms:created>
  <dcterms:modified xsi:type="dcterms:W3CDTF">2021-06-03T21:14:00Z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